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B9C" w:rsidRDefault="004F568B">
      <w:pPr>
        <w:rPr>
          <w:rFonts w:ascii="Verdana" w:hAnsi="Verdana" w:hint="eastAsia"/>
          <w:color w:val="31353B"/>
          <w:szCs w:val="21"/>
        </w:rPr>
      </w:pPr>
      <w:r>
        <w:rPr>
          <w:rFonts w:ascii="Verdana" w:hAnsi="Verdana" w:hint="eastAsia"/>
          <w:color w:val="31353B"/>
          <w:szCs w:val="21"/>
        </w:rPr>
        <w:t>1</w:t>
      </w:r>
      <w:r>
        <w:rPr>
          <w:rFonts w:ascii="Verdana" w:hAnsi="Verdana" w:hint="eastAsia"/>
          <w:color w:val="31353B"/>
          <w:szCs w:val="21"/>
        </w:rPr>
        <w:t>、</w:t>
      </w:r>
      <w:r w:rsidR="006622BA">
        <w:rPr>
          <w:rFonts w:ascii="Verdana" w:hAnsi="Verdana"/>
          <w:color w:val="31353B"/>
          <w:szCs w:val="21"/>
        </w:rPr>
        <w:t>请大家结合课程的相关内容，尤其税法最新规定，请阐述如何做好税收筹划工作。</w:t>
      </w:r>
    </w:p>
    <w:p w:rsidR="004F568B" w:rsidRDefault="004F568B">
      <w:r>
        <w:rPr>
          <w:rFonts w:ascii="Verdana" w:hAnsi="Verdana" w:hint="eastAsia"/>
          <w:color w:val="31353B"/>
          <w:szCs w:val="21"/>
        </w:rPr>
        <w:t>2</w:t>
      </w:r>
      <w:r>
        <w:rPr>
          <w:rFonts w:ascii="Verdana" w:hAnsi="Verdana" w:hint="eastAsia"/>
          <w:color w:val="31353B"/>
          <w:szCs w:val="21"/>
        </w:rPr>
        <w:t>、</w:t>
      </w:r>
      <w:r>
        <w:rPr>
          <w:rFonts w:hint="eastAsia"/>
          <w:b/>
          <w:sz w:val="24"/>
          <w:szCs w:val="24"/>
        </w:rPr>
        <w:t>文档必须转换成</w:t>
      </w:r>
      <w:r>
        <w:rPr>
          <w:b/>
          <w:sz w:val="24"/>
          <w:szCs w:val="24"/>
        </w:rPr>
        <w:t>PDF</w:t>
      </w:r>
      <w:r>
        <w:rPr>
          <w:rFonts w:hint="eastAsia"/>
          <w:b/>
          <w:sz w:val="24"/>
          <w:szCs w:val="24"/>
        </w:rPr>
        <w:t>格式上传至</w:t>
      </w:r>
      <w:r>
        <w:rPr>
          <w:rFonts w:hint="eastAsia"/>
          <w:b/>
          <w:sz w:val="24"/>
          <w:szCs w:val="24"/>
          <w:u w:val="single"/>
        </w:rPr>
        <w:t>在线机考客户端中离线作业功能上传</w:t>
      </w:r>
      <w:r>
        <w:rPr>
          <w:rFonts w:hint="eastAsia"/>
          <w:b/>
          <w:sz w:val="24"/>
          <w:szCs w:val="24"/>
        </w:rPr>
        <w:t>，否则不予评阅。</w:t>
      </w:r>
      <w:bookmarkStart w:id="0" w:name="_GoBack"/>
      <w:bookmarkEnd w:id="0"/>
    </w:p>
    <w:sectPr w:rsidR="004F56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73"/>
    <w:rsid w:val="00075296"/>
    <w:rsid w:val="00127173"/>
    <w:rsid w:val="003A5812"/>
    <w:rsid w:val="004F568B"/>
    <w:rsid w:val="006622BA"/>
    <w:rsid w:val="00A2166D"/>
    <w:rsid w:val="00B26AE9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微软中国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2019-04-15T00:55:00Z</dcterms:created>
  <dcterms:modified xsi:type="dcterms:W3CDTF">2019-04-24T09:05:00Z</dcterms:modified>
</cp:coreProperties>
</file>